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ДОГОВОР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уступки права требования по договору №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на участие в долевом строительстве многоквартирного дома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Чувашская Республика город Чебоксары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емнадцатого мая две тысячи восемнадцатого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Гражданин Российской Федерации ___________________________________________, «___» ____________ 19__ года рождения, паспорт гражданина Российской Федерации ____ ________, выдан «___» _____________ 20__ года 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_______________________________________________________________________________, зарегистрирован по адресу: 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_______________________________________________________________________________,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«Цедент»,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одной стороны,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гражданин Российской Федерации __________________________________________, «___» ____________ 19__ года рождения, паспорт гражданина Российской Федерации ____ ________, выдан «___» _____________ 20__ года 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_______________________________________________________________________________, зарегистрирован по адресу: 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_______________________________________________________________________________, именуемый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«Цессионарий»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другой стороны,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совместно именуемые Стороны, заключили настоящий договор о нижеследующем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Цедент уступает, а Цессионарий принимает право требования к 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_______________________________________________________________________________, ИНН _______________, ОГРН ____________________ (далее по тексту </w:t>
      </w:r>
      <w:r w:rsidDel="00000000" w:rsidR="00000000" w:rsidRPr="00000000">
        <w:rPr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Должник, Застройщик) на приобретение в собственность жилой _____ комнатной квартиры под условным номером ____, расположенной в подъезде № ___ на ___ этаже, проектной площадью ____ </w:t>
      </w:r>
      <w:r w:rsidDel="00000000" w:rsidR="00000000" w:rsidRPr="00000000">
        <w:rPr>
          <w:sz w:val="24"/>
          <w:szCs w:val="24"/>
          <w:rtl w:val="0"/>
        </w:rPr>
        <w:t xml:space="preserve">кв.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уч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том площади лоджии ____ </w:t>
      </w:r>
      <w:r w:rsidDel="00000000" w:rsidR="00000000" w:rsidRPr="00000000">
        <w:rPr>
          <w:sz w:val="24"/>
          <w:szCs w:val="24"/>
          <w:rtl w:val="0"/>
        </w:rPr>
        <w:t xml:space="preserve">кв.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(с применением коэффициента 0,5), жилой площадью ___ </w:t>
      </w:r>
      <w:r w:rsidDel="00000000" w:rsidR="00000000" w:rsidRPr="00000000">
        <w:rPr>
          <w:sz w:val="24"/>
          <w:szCs w:val="24"/>
          <w:rtl w:val="0"/>
        </w:rPr>
        <w:t xml:space="preserve">кв.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расположенной в строящемся жилом многоквартирном доме на земельном участке с кадастровым номером ____________________________ по строительному адресу: ___________________________________________________________ (далее по тексту </w:t>
      </w:r>
      <w:r w:rsidDel="00000000" w:rsidR="00000000" w:rsidRPr="00000000">
        <w:rPr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Квартира).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требования принадлежит Цеденту на основании договора № _____ на участие в долевом строительстве многоквартирного дома от «___» _____________ 20__года, зарегистрированного Управлением Федеральной службы государственной регистрации, кадастра и картографии по _____________________________________ «___» ___________ 20__ года за № ___________ (далее по тексту </w:t>
      </w:r>
      <w:r w:rsidDel="00000000" w:rsidR="00000000" w:rsidRPr="00000000">
        <w:rPr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Договор долевого участия), заключ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нного между Цедентом и Застройщиком.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 На момент заключения настоящего договора обязательство Цедента перед Застройщиком по Договору долевого участия по оплате стоимости Квартиры в размере ____ (___________________________________________) рублей ___ исполнено в полном объ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 Уступаемое право требования оценивается Сторонами настоящего договора в размере _____ (_______________________________________________________) рублей ____ копеек.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 Наряду с уступкой права требования Цессионарий принимает на себя обязательства Цедента перед Застройщиком, вытекающие из Договора долевого участия.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 Цессионарий подтверждает, что ознакомлен с содержанием Договора долевого участия до заключения настоящего договора.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2. Заверения и гарантии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Цедент настоящим подтверждает: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 Сво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полное право на распоряжение правом требования к Должнику на условиях настоящего договора.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2.1.2 Что уступаемое право требования свободно от каких-либо обязательств как со стороны самого Цедента, так и со стороны третьих лиц, в залоге, под арестом, запрещением не находится.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2.1.3 Что Цедент на момент заключения настоящего договора не отвечает признакам банкротства, предусмотренным Федеральным законом от 26 октября 2002</w:t>
      </w:r>
      <w:r w:rsidDel="00000000" w:rsidR="00000000" w:rsidRPr="00000000">
        <w:rPr>
          <w:sz w:val="24"/>
          <w:szCs w:val="24"/>
          <w:rtl w:val="0"/>
        </w:rPr>
        <w:t xml:space="preserve">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№ 127-ФЗ «О несостоятельности (банкротстве)».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2.1.4 Что заключение настоящего договора не привед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 Цедента к состоянию, отвечающему признакам банкротства, предусмотренным Федеральным законом от 26 октября 2002</w:t>
      </w:r>
      <w:r w:rsidDel="00000000" w:rsidR="00000000" w:rsidRPr="00000000">
        <w:rPr>
          <w:sz w:val="24"/>
          <w:szCs w:val="24"/>
          <w:rtl w:val="0"/>
        </w:rPr>
        <w:t xml:space="preserve">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№ 127-ФЗ «О несостоятельности (банкротстве)».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2.1.5 Что заключение настоящего договора и/или его исполнение Цедентом не подпадают под действие положений главы III.1 «Оспаривание сделок должника» Федерального закона от 26 октября 2002</w:t>
      </w:r>
      <w:r w:rsidDel="00000000" w:rsidR="00000000" w:rsidRPr="00000000">
        <w:rPr>
          <w:sz w:val="24"/>
          <w:szCs w:val="24"/>
          <w:rtl w:val="0"/>
        </w:rPr>
        <w:t xml:space="preserve">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№ 127-ФЗ «О несостоятельности (банкротстве)».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2.1.6 Что не возникнет законных оснований для оспаривания настоящего договора и/или действий Цедента по его исполнению на основании положений главы III.1 «Оспаривание сделок должника» Федерального закона от 26 октября 2002</w:t>
      </w:r>
      <w:r w:rsidDel="00000000" w:rsidR="00000000" w:rsidRPr="00000000">
        <w:rPr>
          <w:sz w:val="24"/>
          <w:szCs w:val="24"/>
          <w:rtl w:val="0"/>
        </w:rPr>
        <w:t xml:space="preserve">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№ 127-ФЗ «О несостоятельности (банкротстве)».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Цессионарий настоящим подтверждает: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 Свою плат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жеспособность и своевременное исполнение всех своих обязательств по настоящему договору, в том числе обязательство по своевременной оплате стоимости приобретаемого права требования.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 Сво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полное право на приобретение права требования на условиях настоящего договора.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2.2.3 Что Цессионарий на момент заключения настоящего договора не отвечает признакам банкротства, предусмотренным Федеральным законом от 26 октября 2002</w:t>
      </w:r>
      <w:r w:rsidDel="00000000" w:rsidR="00000000" w:rsidRPr="00000000">
        <w:rPr>
          <w:sz w:val="24"/>
          <w:szCs w:val="24"/>
          <w:rtl w:val="0"/>
        </w:rPr>
        <w:t xml:space="preserve">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№127-ФЗ «О несостоятельности (банкротстве)».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2.2.4 Что заключение настоящего договора не привед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 Цессионария к состоянию, отвечающему признакам банкротства, предусмотренным Федеральным законом от 26 октября 2002</w:t>
      </w:r>
      <w:r w:rsidDel="00000000" w:rsidR="00000000" w:rsidRPr="00000000">
        <w:rPr>
          <w:sz w:val="24"/>
          <w:szCs w:val="24"/>
          <w:rtl w:val="0"/>
        </w:rPr>
        <w:t xml:space="preserve">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№ 127-ФЗ «О несостоятельности (банкротстве)».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2.2.5 Что заключение настоящего договора и/или его исполнение Цессионарием не подпадают под действие положений главы III.1 «Оспаривание сделок должника» Федерального закона от 26 октября 2002</w:t>
      </w:r>
      <w:r w:rsidDel="00000000" w:rsidR="00000000" w:rsidRPr="00000000">
        <w:rPr>
          <w:sz w:val="24"/>
          <w:szCs w:val="24"/>
          <w:rtl w:val="0"/>
        </w:rPr>
        <w:t xml:space="preserve">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№ 127-ФЗ «О несостоятельности (банкротстве)».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2.2.6 Что не возникнет законных оснований для оспаривания настоящего договора и/или действий Цессионария по его исполнению на основании положений главы III.1 «Оспаривание сделок должника» Федерального закона от 26 октября 2002</w:t>
      </w:r>
      <w:r w:rsidDel="00000000" w:rsidR="00000000" w:rsidRPr="00000000">
        <w:rPr>
          <w:sz w:val="24"/>
          <w:szCs w:val="24"/>
          <w:rtl w:val="0"/>
        </w:rPr>
        <w:t xml:space="preserve">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№ 127-ФЗ «О несостоятельности (банкротстве)».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3.Права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Стороны обязуются во взаимоотношениях друг с другом руководствоваться настоящим договором и действующим законодательством.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Каждая из Сторон имеет право требовать ч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ткого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полного выполнения другой Стороной обязанностей по настоящему договору, а в случае неисполнения или ненадлежащего исполнения обязанностей требовать досрочного расторжения договора в порядке, установленном действующим законодательством.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Цедент обязуется: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3.2.1 Уступить Цессионарию право требования к Должнику в порядке, в сроки и на условиях, предусмотренных настоящим договором. Право требования по настоящему Договору переходит к Цессионарию с момента полной оплаты Цессионарием стоимости уступленного права требования, размер и порядок оплаты по которому определены подпунктом 3.2.1 настоящего договора.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3.2.2 Передать Цессионарию по акту при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ма-передачи оригиналы документов, удостоверяющих право требования к Должнику, в том числе документы, подтверждающие полную оплату стоимости Квартиры, и сообщить сведения, имеющие значение для осуществления требования, не позднее 3 (тр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х) дней с момента уступки права требования, определ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нного в соответствии с подпунктом 3.1.1 настоящего договора.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3.2.3 С момента заключения настоящего договора не заключать никаких договоров, соглашений и иных сделок, могущих повлечь за собой отчуждение и/или обременение права требования к Должнику третьими лицами, а также не вступать ни с кем ни в какие переговоры с целью продажи и/или обременения права требования.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3.2.4 Явиться в согласованные с Цессионарием день и время в отделение Автономного учреждения Чувашской Республики «Многофункциональный центр предоставления государственных и муниципальных услуг» Министерства экономического развития, промышленности и торговли Чувашской Республики для совершения действий по государственной регистрации настоящего договора.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Цессионарий обязуется: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3.3.1 Рассчитаться с Цедентом за уступленное право требования, уплатив ему денежные средства в размере, указанном в пункте 1.3 настоящего договора, в срок до «___» __________ 20__ года включительно.</w:t>
      </w:r>
    </w:p>
    <w:p w:rsidR="00000000" w:rsidDel="00000000" w:rsidP="00000000" w:rsidRDefault="00000000" w:rsidRPr="00000000" w14:paraId="00000032">
      <w:pPr>
        <w:widowControl w:val="1"/>
        <w:ind w:firstLine="709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3.3.2 Явиться в согласованные с Цедентом день и время лично, либо через своего уполномоченного представителя, в отделение Автономного учреждения Чувашской Республики «Многофункциональный центр предоставления государственных и муниципальных услуг» Министерства экономического развития, промышленности и торговли Чувашской Республики, для совершения действий по государственной регистрации настоящего договора.</w:t>
      </w:r>
    </w:p>
    <w:p w:rsidR="00000000" w:rsidDel="00000000" w:rsidP="00000000" w:rsidRDefault="00000000" w:rsidRPr="00000000" w14:paraId="00000033">
      <w:pPr>
        <w:widowControl w:val="1"/>
        <w:ind w:firstLine="709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3.3.3 Самостоятельно известить Должника о состоявшейся уступке права требования.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6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3.3.4 С момента заключения настоящего договора исполнять все обязательства перед Застройщиком, предусмотренные Договором долевого участия, и самостоятельно нести ответственность в случае их невыполнения или ненадлежащего исполнения.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6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4. Ответственность Сторон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Цедент нес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 ответственность перед Цессионарием за недействительность переданного ему требования.</w:t>
      </w:r>
    </w:p>
    <w:p w:rsidR="00000000" w:rsidDel="00000000" w:rsidP="00000000" w:rsidRDefault="00000000" w:rsidRPr="00000000" w14:paraId="00000038">
      <w:pPr>
        <w:widowControl w:val="1"/>
        <w:ind w:firstLine="709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4.2 Сторона, не исполнившая или ненадлежащим образом исполнившая обязательства по настоящему договору, обязана возместить другой Стороне причин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нные таким неисполнением убытки. </w:t>
      </w:r>
    </w:p>
    <w:p w:rsidR="00000000" w:rsidDel="00000000" w:rsidP="00000000" w:rsidRDefault="00000000" w:rsidRPr="00000000" w14:paraId="00000039">
      <w:pPr>
        <w:widowControl w:val="1"/>
        <w:ind w:firstLine="709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4.3 Взыскание неустоек и убытков не освобождает Сторону, нарушившую договор, от исполнения обязательств в натуре.</w:t>
      </w:r>
    </w:p>
    <w:p w:rsidR="00000000" w:rsidDel="00000000" w:rsidP="00000000" w:rsidRDefault="00000000" w:rsidRPr="00000000" w14:paraId="0000003A">
      <w:pPr>
        <w:widowControl w:val="1"/>
        <w:ind w:firstLine="709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4.4 Сторона, необоснованно уклоняющаяся от государственной регистрации настоящего договора, должна возместить другой Стороне убытки, вызванные задержкой регистрации.</w:t>
      </w:r>
    </w:p>
    <w:p w:rsidR="00000000" w:rsidDel="00000000" w:rsidP="00000000" w:rsidRDefault="00000000" w:rsidRPr="00000000" w14:paraId="0000003B">
      <w:pPr>
        <w:widowControl w:val="1"/>
        <w:ind w:firstLine="709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4.5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5. Порядок разрешения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 Все разногласия, возникающие в ходе исполнения настоящего договора или в связи с ним, разрешаются сторонами пут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 переговоров. Срок ответа на претензию </w:t>
      </w:r>
      <w:r w:rsidDel="00000000" w:rsidR="00000000" w:rsidRPr="00000000">
        <w:rPr>
          <w:sz w:val="24"/>
          <w:szCs w:val="24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 дней с момента е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получения, но не более 20 дней с момента направления.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 В случае невозможности урегулирования разногласий пут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 переговоров они передаются на рассмотрение суда по месту нахождения истца.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6.Заключительные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 Настоящий договор содержит исчерпывающий перечень договор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нностей Сторон относительно существенных и иных его условий, подразумевающихся Сторонами как необходимые. С момента его подписания Сторонами все ранее существующие договор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нности по этому вопросу теряют силу.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 Настоящий договор составлен в 4 (четыр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х) экземплярах, каждый из которых имеет равную юридическую силу для Сторон, по одному экземпляру</w:t>
      </w:r>
      <w:r w:rsidDel="00000000" w:rsidR="00000000" w:rsidRPr="00000000">
        <w:rPr>
          <w:sz w:val="24"/>
          <w:szCs w:val="24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Цедента, Цессионария и Застройщика, и один экземпляр</w:t>
      </w:r>
      <w:r w:rsidDel="00000000" w:rsidR="00000000" w:rsidRPr="00000000">
        <w:rPr>
          <w:sz w:val="24"/>
          <w:szCs w:val="24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Управления Федеральной службы государственной регистрации, кадастра и картографии по Чувашской Республике.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 Стороны обязуются уведомлять друг друга обо всех изменениях своих почтовых, банковских и иных реквизитов, необходимых для надлежащего исполнения договора, в течение 3 дней с момента наступления изменений и несут все риски, связанные с ненадлежащим неисполнением указанной обязанности.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 Настоящий договор подлежит регистрации в Управлении Федеральной службы государственной регистрации, кадастра и картографии по Чувашской Республике в соответствии со стать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й 17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124-ФЗ от 30 декабря 2004 года, и считается заключ</w:t>
      </w:r>
      <w:r w:rsidDel="00000000" w:rsidR="00000000" w:rsidRPr="00000000">
        <w:rPr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нным с даты его регистрации.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7. Адреса и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851" w:top="851" w:left="1418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 Цедент                                                     __________________________ Цессионарий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  <w:ind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q86dMtTulmzpaT9quYuzn7Lwwg==">AMUW2mUzFupTN7A/BSzmn0J6OMAf3dqi+l6FZUb3WnD2HcVpIfBiVdUDpOA1h0pd1QYvyIgZImhTWCWApsnmlG5mb/jGRFVFlSbjRI5WFyK46mIkUfqe9bFCkci7SCC7R+vgosLYBI+C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2018-05-15T17:06:00Z</dcterms:created>
  <dc:creator>http://праводействие.рф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